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4D5E" w:rsidRDefault="002B138D" w:rsidP="002B138D">
      <w:pPr>
        <w:rPr>
          <w:b/>
          <w:sz w:val="28"/>
          <w:szCs w:val="28"/>
        </w:rPr>
      </w:pPr>
      <w:r>
        <w:rPr>
          <w:b/>
          <w:sz w:val="28"/>
          <w:szCs w:val="28"/>
        </w:rPr>
        <w:t>BACKGROUND</w:t>
      </w:r>
      <w:r w:rsidR="00634D5E">
        <w:rPr>
          <w:b/>
          <w:sz w:val="28"/>
          <w:szCs w:val="28"/>
        </w:rPr>
        <w:tab/>
      </w:r>
      <w:r w:rsidR="00634D5E">
        <w:rPr>
          <w:b/>
          <w:sz w:val="28"/>
          <w:szCs w:val="28"/>
        </w:rPr>
        <w:tab/>
      </w:r>
      <w:r w:rsidR="00634D5E">
        <w:rPr>
          <w:b/>
          <w:sz w:val="28"/>
          <w:szCs w:val="28"/>
        </w:rPr>
        <w:tab/>
      </w:r>
      <w:r w:rsidR="00634D5E">
        <w:rPr>
          <w:b/>
          <w:sz w:val="28"/>
          <w:szCs w:val="28"/>
        </w:rPr>
        <w:tab/>
      </w:r>
      <w:r w:rsidR="00634D5E">
        <w:rPr>
          <w:b/>
          <w:sz w:val="28"/>
          <w:szCs w:val="28"/>
        </w:rPr>
        <w:tab/>
      </w:r>
    </w:p>
    <w:tbl>
      <w:tblPr>
        <w:tblStyle w:val="TableGrid1"/>
        <w:tblpPr w:leftFromText="180" w:rightFromText="180" w:vertAnchor="text" w:horzAnchor="margin" w:tblpXSpec="right" w:tblpY="18"/>
        <w:tblW w:w="5220" w:type="dxa"/>
        <w:shd w:val="clear" w:color="auto" w:fill="5B9BD5"/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3145"/>
        <w:gridCol w:w="1030"/>
        <w:gridCol w:w="1045"/>
      </w:tblGrid>
      <w:tr w:rsidR="00DC42B7" w:rsidRPr="00DC42B7" w:rsidTr="00B160ED">
        <w:tc>
          <w:tcPr>
            <w:tcW w:w="5220" w:type="dxa"/>
            <w:gridSpan w:val="3"/>
            <w:shd w:val="clear" w:color="auto" w:fill="538135" w:themeFill="accent6" w:themeFillShade="BF"/>
          </w:tcPr>
          <w:p w:rsidR="002222FD" w:rsidRPr="00DC42B7" w:rsidRDefault="00BE6940" w:rsidP="00DE2484">
            <w:pPr>
              <w:jc w:val="center"/>
              <w:rPr>
                <w:rFonts w:ascii="Calibri" w:eastAsia="Calibri" w:hAnsi="Calibri" w:cs="Times New Roman"/>
                <w:b/>
                <w:color w:val="F7CAAC" w:themeColor="accent2" w:themeTint="66"/>
                <w:sz w:val="24"/>
                <w:szCs w:val="24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</w:pPr>
            <w:r w:rsidRPr="00DC42B7">
              <w:rPr>
                <w:rFonts w:ascii="Calibri" w:eastAsia="Calibri" w:hAnsi="Calibri" w:cs="Times New Roman"/>
                <w:b/>
                <w:color w:val="F7CAAC" w:themeColor="accent2" w:themeTint="66"/>
                <w:sz w:val="24"/>
                <w:szCs w:val="24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  <w:t xml:space="preserve">FREEMAN ENTERPRISE LLC </w:t>
            </w:r>
          </w:p>
          <w:p w:rsidR="00BE6940" w:rsidRPr="00DC42B7" w:rsidRDefault="00BE6940" w:rsidP="00DE2484">
            <w:pPr>
              <w:jc w:val="center"/>
              <w:rPr>
                <w:rFonts w:ascii="Calibri" w:eastAsia="Calibri" w:hAnsi="Calibri" w:cs="Times New Roman"/>
                <w:b/>
                <w:color w:val="F7CAAC" w:themeColor="accent2" w:themeTint="66"/>
                <w:sz w:val="24"/>
                <w:szCs w:val="24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</w:pPr>
            <w:r w:rsidRPr="00DC42B7">
              <w:rPr>
                <w:rFonts w:ascii="Calibri" w:eastAsia="Calibri" w:hAnsi="Calibri" w:cs="Times New Roman"/>
                <w:b/>
                <w:color w:val="F7CAAC" w:themeColor="accent2" w:themeTint="66"/>
                <w:sz w:val="24"/>
                <w:szCs w:val="24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  <w:t>dba NEF CONSULTING &amp; TRAINING</w:t>
            </w:r>
          </w:p>
        </w:tc>
      </w:tr>
      <w:tr w:rsidR="00DC42B7" w:rsidRPr="00DC42B7" w:rsidTr="00B4651C">
        <w:tc>
          <w:tcPr>
            <w:tcW w:w="3145" w:type="dxa"/>
            <w:shd w:val="clear" w:color="auto" w:fill="538135" w:themeFill="accent6" w:themeFillShade="BF"/>
          </w:tcPr>
          <w:p w:rsidR="00B96D03" w:rsidRPr="00DC42B7" w:rsidRDefault="00B96D03" w:rsidP="00B96D03">
            <w:pPr>
              <w:jc w:val="center"/>
              <w:rPr>
                <w:rFonts w:ascii="Calibri" w:eastAsia="Calibri" w:hAnsi="Calibri" w:cs="Times New Roman"/>
                <w:b/>
                <w:color w:val="F7CAAC" w:themeColor="accent2" w:themeTint="66"/>
                <w:sz w:val="20"/>
                <w:szCs w:val="20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</w:pPr>
            <w:r w:rsidRPr="00DC42B7">
              <w:rPr>
                <w:rFonts w:ascii="Calibri" w:eastAsia="Calibri" w:hAnsi="Calibri" w:cs="Times New Roman"/>
                <w:b/>
                <w:color w:val="F7CAAC" w:themeColor="accent2" w:themeTint="66"/>
                <w:sz w:val="20"/>
                <w:szCs w:val="20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  <w:t>NAICS CODE</w:t>
            </w:r>
          </w:p>
        </w:tc>
        <w:tc>
          <w:tcPr>
            <w:tcW w:w="1030" w:type="dxa"/>
            <w:shd w:val="clear" w:color="auto" w:fill="538135" w:themeFill="accent6" w:themeFillShade="BF"/>
          </w:tcPr>
          <w:p w:rsidR="00B96D03" w:rsidRPr="00DC42B7" w:rsidRDefault="00B96D03" w:rsidP="00B96D03">
            <w:pPr>
              <w:jc w:val="center"/>
              <w:rPr>
                <w:rFonts w:ascii="Calibri" w:eastAsia="Calibri" w:hAnsi="Calibri" w:cs="Times New Roman"/>
                <w:b/>
                <w:color w:val="F7CAAC" w:themeColor="accent2" w:themeTint="66"/>
                <w:sz w:val="20"/>
                <w:szCs w:val="20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</w:pPr>
            <w:r w:rsidRPr="00DC42B7">
              <w:rPr>
                <w:rFonts w:ascii="Calibri" w:eastAsia="Calibri" w:hAnsi="Calibri" w:cs="Times New Roman"/>
                <w:b/>
                <w:color w:val="F7CAAC" w:themeColor="accent2" w:themeTint="66"/>
                <w:sz w:val="20"/>
                <w:szCs w:val="20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  <w:t>SIC CODE</w:t>
            </w:r>
          </w:p>
        </w:tc>
        <w:tc>
          <w:tcPr>
            <w:tcW w:w="1045" w:type="dxa"/>
            <w:shd w:val="clear" w:color="auto" w:fill="538135" w:themeFill="accent6" w:themeFillShade="BF"/>
          </w:tcPr>
          <w:p w:rsidR="00B96D03" w:rsidRPr="00DC42B7" w:rsidRDefault="00B96D03" w:rsidP="00B96D03">
            <w:pPr>
              <w:jc w:val="center"/>
              <w:rPr>
                <w:rFonts w:ascii="Calibri" w:eastAsia="Calibri" w:hAnsi="Calibri" w:cs="Times New Roman"/>
                <w:b/>
                <w:color w:val="F7CAAC" w:themeColor="accent2" w:themeTint="66"/>
                <w:sz w:val="20"/>
                <w:szCs w:val="20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</w:pPr>
            <w:r w:rsidRPr="00DC42B7">
              <w:rPr>
                <w:rFonts w:ascii="Calibri" w:eastAsia="Calibri" w:hAnsi="Calibri" w:cs="Times New Roman"/>
                <w:b/>
                <w:color w:val="F7CAAC" w:themeColor="accent2" w:themeTint="66"/>
                <w:sz w:val="20"/>
                <w:szCs w:val="20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  <w:t>NPIG CODE</w:t>
            </w:r>
          </w:p>
        </w:tc>
      </w:tr>
      <w:tr w:rsidR="00B96D03" w:rsidRPr="00634D5E" w:rsidTr="00B4651C">
        <w:tc>
          <w:tcPr>
            <w:tcW w:w="3145" w:type="dxa"/>
            <w:shd w:val="clear" w:color="auto" w:fill="5B9BD5"/>
          </w:tcPr>
          <w:p w:rsidR="00B96D03" w:rsidRPr="00634D5E" w:rsidRDefault="00B96D03" w:rsidP="008F319D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 w:rsidRPr="00634D5E">
              <w:rPr>
                <w:rFonts w:ascii="Calibri" w:eastAsia="Calibri" w:hAnsi="Calibri" w:cs="Times New Roman"/>
                <w:sz w:val="18"/>
                <w:szCs w:val="18"/>
              </w:rPr>
              <w:t>541611 -- Administrative Management and General Management Consulting Services</w:t>
            </w:r>
          </w:p>
        </w:tc>
        <w:tc>
          <w:tcPr>
            <w:tcW w:w="1030" w:type="dxa"/>
            <w:shd w:val="clear" w:color="auto" w:fill="5B9BD5"/>
            <w:vAlign w:val="center"/>
          </w:tcPr>
          <w:p w:rsidR="00B96D03" w:rsidRPr="00634D5E" w:rsidRDefault="00B96D03" w:rsidP="00B96D03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634D5E">
              <w:rPr>
                <w:rFonts w:ascii="Calibri" w:eastAsia="Calibri" w:hAnsi="Calibri" w:cs="Times New Roman"/>
                <w:sz w:val="18"/>
                <w:szCs w:val="18"/>
              </w:rPr>
              <w:t>8742</w:t>
            </w:r>
          </w:p>
        </w:tc>
        <w:tc>
          <w:tcPr>
            <w:tcW w:w="1045" w:type="dxa"/>
            <w:shd w:val="clear" w:color="auto" w:fill="5B9BD5"/>
            <w:vAlign w:val="center"/>
          </w:tcPr>
          <w:p w:rsidR="00B96D03" w:rsidRPr="00634D5E" w:rsidRDefault="00B96D03" w:rsidP="00B96D03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634D5E">
              <w:rPr>
                <w:rFonts w:ascii="Calibri" w:eastAsia="Calibri" w:hAnsi="Calibri" w:cs="Times New Roman"/>
                <w:sz w:val="18"/>
                <w:szCs w:val="18"/>
              </w:rPr>
              <w:t>95816</w:t>
            </w:r>
          </w:p>
        </w:tc>
      </w:tr>
      <w:tr w:rsidR="00B96D03" w:rsidRPr="00634D5E" w:rsidTr="00B4651C">
        <w:tc>
          <w:tcPr>
            <w:tcW w:w="3145" w:type="dxa"/>
            <w:shd w:val="clear" w:color="auto" w:fill="5B9BD5"/>
          </w:tcPr>
          <w:p w:rsidR="00B96D03" w:rsidRPr="00634D5E" w:rsidRDefault="00B96D03" w:rsidP="008F319D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 w:rsidRPr="00634D5E">
              <w:rPr>
                <w:rFonts w:ascii="Calibri" w:eastAsia="Calibri" w:hAnsi="Calibri" w:cs="Times New Roman"/>
                <w:sz w:val="18"/>
                <w:szCs w:val="18"/>
              </w:rPr>
              <w:t>541614 -- Process, Physical Distribution, and Logistics Consulting Services</w:t>
            </w:r>
          </w:p>
        </w:tc>
        <w:tc>
          <w:tcPr>
            <w:tcW w:w="1030" w:type="dxa"/>
            <w:shd w:val="clear" w:color="auto" w:fill="5B9BD5"/>
            <w:vAlign w:val="center"/>
          </w:tcPr>
          <w:p w:rsidR="00B96D03" w:rsidRPr="00634D5E" w:rsidRDefault="00B96D03" w:rsidP="00B96D03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634D5E">
              <w:rPr>
                <w:rFonts w:ascii="Calibri" w:eastAsia="Calibri" w:hAnsi="Calibri" w:cs="Times New Roman"/>
                <w:sz w:val="18"/>
                <w:szCs w:val="18"/>
              </w:rPr>
              <w:t>4731</w:t>
            </w:r>
          </w:p>
        </w:tc>
        <w:tc>
          <w:tcPr>
            <w:tcW w:w="1045" w:type="dxa"/>
            <w:shd w:val="clear" w:color="auto" w:fill="5B9BD5"/>
            <w:vAlign w:val="center"/>
          </w:tcPr>
          <w:p w:rsidR="00B96D03" w:rsidRPr="00634D5E" w:rsidRDefault="00B96D03" w:rsidP="00B96D03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634D5E">
              <w:rPr>
                <w:rFonts w:ascii="Calibri" w:eastAsia="Calibri" w:hAnsi="Calibri" w:cs="Times New Roman"/>
                <w:sz w:val="18"/>
                <w:szCs w:val="18"/>
              </w:rPr>
              <w:t>91800</w:t>
            </w:r>
          </w:p>
        </w:tc>
      </w:tr>
      <w:tr w:rsidR="00B96D03" w:rsidRPr="00634D5E" w:rsidTr="00B4651C">
        <w:tc>
          <w:tcPr>
            <w:tcW w:w="3145" w:type="dxa"/>
            <w:shd w:val="clear" w:color="auto" w:fill="5B9BD5"/>
          </w:tcPr>
          <w:p w:rsidR="00B96D03" w:rsidRPr="00634D5E" w:rsidRDefault="00B96D03" w:rsidP="008F319D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 w:rsidRPr="00634D5E">
              <w:rPr>
                <w:rFonts w:ascii="Calibri" w:eastAsia="Calibri" w:hAnsi="Calibri" w:cs="Times New Roman"/>
                <w:sz w:val="18"/>
                <w:szCs w:val="18"/>
              </w:rPr>
              <w:t>541690 -- Other Scientific and Technical Consulting Services</w:t>
            </w:r>
          </w:p>
        </w:tc>
        <w:tc>
          <w:tcPr>
            <w:tcW w:w="1030" w:type="dxa"/>
            <w:shd w:val="clear" w:color="auto" w:fill="5B9BD5"/>
            <w:vAlign w:val="center"/>
          </w:tcPr>
          <w:p w:rsidR="00B96D03" w:rsidRPr="00634D5E" w:rsidRDefault="00B96D03" w:rsidP="00B96D03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634D5E">
              <w:rPr>
                <w:rFonts w:ascii="Calibri" w:eastAsia="Calibri" w:hAnsi="Calibri" w:cs="Times New Roman"/>
                <w:sz w:val="18"/>
                <w:szCs w:val="18"/>
              </w:rPr>
              <w:t>0781</w:t>
            </w:r>
          </w:p>
        </w:tc>
        <w:tc>
          <w:tcPr>
            <w:tcW w:w="1045" w:type="dxa"/>
            <w:shd w:val="clear" w:color="auto" w:fill="5B9BD5"/>
            <w:vAlign w:val="center"/>
          </w:tcPr>
          <w:p w:rsidR="00B96D03" w:rsidRPr="00634D5E" w:rsidRDefault="00B96D03" w:rsidP="00B96D03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634D5E">
              <w:rPr>
                <w:rFonts w:ascii="Calibri" w:eastAsia="Calibri" w:hAnsi="Calibri" w:cs="Times New Roman"/>
                <w:sz w:val="18"/>
                <w:szCs w:val="18"/>
              </w:rPr>
              <w:t>96100</w:t>
            </w:r>
          </w:p>
        </w:tc>
      </w:tr>
      <w:tr w:rsidR="00B96D03" w:rsidRPr="00634D5E" w:rsidTr="00B4651C">
        <w:tc>
          <w:tcPr>
            <w:tcW w:w="3145" w:type="dxa"/>
            <w:shd w:val="clear" w:color="auto" w:fill="5B9BD5"/>
          </w:tcPr>
          <w:p w:rsidR="00B96D03" w:rsidRPr="00634D5E" w:rsidRDefault="00B96D03" w:rsidP="008F319D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 w:rsidRPr="00634D5E">
              <w:rPr>
                <w:rFonts w:ascii="Calibri" w:eastAsia="Calibri" w:hAnsi="Calibri" w:cs="Times New Roman"/>
                <w:sz w:val="18"/>
                <w:szCs w:val="18"/>
              </w:rPr>
              <w:t>541712 -- Research and Development in the Physical, Engineering, and Life Sciences (except Biotechnology)</w:t>
            </w:r>
          </w:p>
        </w:tc>
        <w:tc>
          <w:tcPr>
            <w:tcW w:w="1030" w:type="dxa"/>
            <w:shd w:val="clear" w:color="auto" w:fill="5B9BD5"/>
            <w:vAlign w:val="center"/>
          </w:tcPr>
          <w:p w:rsidR="00B96D03" w:rsidRPr="00634D5E" w:rsidRDefault="00B96D03" w:rsidP="00B96D03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634D5E">
              <w:rPr>
                <w:rFonts w:ascii="Calibri" w:eastAsia="Calibri" w:hAnsi="Calibri" w:cs="Times New Roman"/>
                <w:sz w:val="18"/>
                <w:szCs w:val="18"/>
              </w:rPr>
              <w:t>3721</w:t>
            </w:r>
          </w:p>
        </w:tc>
        <w:tc>
          <w:tcPr>
            <w:tcW w:w="1045" w:type="dxa"/>
            <w:shd w:val="clear" w:color="auto" w:fill="5B9BD5"/>
            <w:vAlign w:val="center"/>
          </w:tcPr>
          <w:p w:rsidR="00B96D03" w:rsidRPr="00634D5E" w:rsidRDefault="00B96D03" w:rsidP="00B96D03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634D5E">
              <w:rPr>
                <w:rFonts w:ascii="Calibri" w:eastAsia="Calibri" w:hAnsi="Calibri" w:cs="Times New Roman"/>
                <w:sz w:val="18"/>
                <w:szCs w:val="18"/>
              </w:rPr>
              <w:t>99894</w:t>
            </w:r>
          </w:p>
        </w:tc>
      </w:tr>
      <w:tr w:rsidR="00B96D03" w:rsidRPr="00634D5E" w:rsidTr="00B4651C">
        <w:tc>
          <w:tcPr>
            <w:tcW w:w="3145" w:type="dxa"/>
            <w:shd w:val="clear" w:color="auto" w:fill="5B9BD5"/>
          </w:tcPr>
          <w:p w:rsidR="00B96D03" w:rsidRPr="00634D5E" w:rsidRDefault="00B96D03" w:rsidP="008F319D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 w:rsidRPr="00634D5E">
              <w:rPr>
                <w:rFonts w:ascii="Calibri" w:eastAsia="Calibri" w:hAnsi="Calibri" w:cs="Times New Roman"/>
                <w:sz w:val="18"/>
                <w:szCs w:val="18"/>
              </w:rPr>
              <w:t>541990 -- All Other Professional, Scientific, and Technical Services</w:t>
            </w:r>
          </w:p>
        </w:tc>
        <w:tc>
          <w:tcPr>
            <w:tcW w:w="1030" w:type="dxa"/>
            <w:shd w:val="clear" w:color="auto" w:fill="5B9BD5"/>
            <w:vAlign w:val="center"/>
          </w:tcPr>
          <w:p w:rsidR="00B96D03" w:rsidRPr="00634D5E" w:rsidRDefault="00B96D03" w:rsidP="00B96D03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634D5E">
              <w:rPr>
                <w:rFonts w:ascii="Calibri" w:eastAsia="Calibri" w:hAnsi="Calibri" w:cs="Times New Roman"/>
                <w:sz w:val="18"/>
                <w:szCs w:val="18"/>
              </w:rPr>
              <w:t>7299</w:t>
            </w:r>
          </w:p>
        </w:tc>
        <w:tc>
          <w:tcPr>
            <w:tcW w:w="1045" w:type="dxa"/>
            <w:shd w:val="clear" w:color="auto" w:fill="5B9BD5"/>
            <w:vAlign w:val="center"/>
          </w:tcPr>
          <w:p w:rsidR="00B96D03" w:rsidRPr="00634D5E" w:rsidRDefault="00B96D03" w:rsidP="00B96D03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634D5E">
              <w:rPr>
                <w:rFonts w:ascii="Calibri" w:eastAsia="Calibri" w:hAnsi="Calibri" w:cs="Times New Roman"/>
                <w:sz w:val="18"/>
                <w:szCs w:val="18"/>
              </w:rPr>
              <w:t>96156</w:t>
            </w:r>
          </w:p>
        </w:tc>
      </w:tr>
      <w:tr w:rsidR="00B96D03" w:rsidRPr="00634D5E" w:rsidTr="00B4651C">
        <w:tc>
          <w:tcPr>
            <w:tcW w:w="3145" w:type="dxa"/>
            <w:shd w:val="clear" w:color="auto" w:fill="5B9BD5"/>
          </w:tcPr>
          <w:p w:rsidR="00B96D03" w:rsidRPr="00634D5E" w:rsidRDefault="00B96D03" w:rsidP="008F319D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 w:rsidRPr="00634D5E">
              <w:rPr>
                <w:rFonts w:ascii="Calibri" w:eastAsia="Calibri" w:hAnsi="Calibri" w:cs="Times New Roman"/>
                <w:sz w:val="18"/>
                <w:szCs w:val="18"/>
              </w:rPr>
              <w:t>561110 -- Office Administrative Services</w:t>
            </w:r>
          </w:p>
        </w:tc>
        <w:tc>
          <w:tcPr>
            <w:tcW w:w="1030" w:type="dxa"/>
            <w:shd w:val="clear" w:color="auto" w:fill="5B9BD5"/>
            <w:vAlign w:val="center"/>
          </w:tcPr>
          <w:p w:rsidR="00B96D03" w:rsidRPr="00634D5E" w:rsidRDefault="00B96D03" w:rsidP="00B96D03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634D5E">
              <w:rPr>
                <w:rFonts w:ascii="Calibri" w:eastAsia="Calibri" w:hAnsi="Calibri" w:cs="Times New Roman"/>
                <w:sz w:val="18"/>
                <w:szCs w:val="18"/>
              </w:rPr>
              <w:t>8741</w:t>
            </w:r>
          </w:p>
        </w:tc>
        <w:tc>
          <w:tcPr>
            <w:tcW w:w="1045" w:type="dxa"/>
            <w:shd w:val="clear" w:color="auto" w:fill="5B9BD5"/>
            <w:vAlign w:val="center"/>
          </w:tcPr>
          <w:p w:rsidR="00B96D03" w:rsidRPr="00634D5E" w:rsidRDefault="00B96D03" w:rsidP="00B96D03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634D5E">
              <w:rPr>
                <w:rFonts w:ascii="Calibri" w:eastAsia="Calibri" w:hAnsi="Calibri" w:cs="Times New Roman"/>
                <w:sz w:val="18"/>
                <w:szCs w:val="18"/>
              </w:rPr>
              <w:t>91885</w:t>
            </w:r>
          </w:p>
        </w:tc>
      </w:tr>
      <w:tr w:rsidR="00B96D03" w:rsidRPr="00634D5E" w:rsidTr="00B4651C">
        <w:tc>
          <w:tcPr>
            <w:tcW w:w="3145" w:type="dxa"/>
            <w:shd w:val="clear" w:color="auto" w:fill="5B9BD5"/>
          </w:tcPr>
          <w:p w:rsidR="00B96D03" w:rsidRPr="00634D5E" w:rsidRDefault="00B96D03" w:rsidP="008F319D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 w:rsidRPr="00634D5E">
              <w:rPr>
                <w:rFonts w:ascii="Calibri" w:eastAsia="Calibri" w:hAnsi="Calibri" w:cs="Times New Roman"/>
                <w:sz w:val="18"/>
                <w:szCs w:val="18"/>
              </w:rPr>
              <w:t>561410 -- Document Preparation Services</w:t>
            </w:r>
          </w:p>
        </w:tc>
        <w:tc>
          <w:tcPr>
            <w:tcW w:w="1030" w:type="dxa"/>
            <w:shd w:val="clear" w:color="auto" w:fill="5B9BD5"/>
            <w:vAlign w:val="center"/>
          </w:tcPr>
          <w:p w:rsidR="00B96D03" w:rsidRPr="00634D5E" w:rsidRDefault="00B96D03" w:rsidP="00B96D03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634D5E">
              <w:rPr>
                <w:rFonts w:ascii="Calibri" w:eastAsia="Calibri" w:hAnsi="Calibri" w:cs="Times New Roman"/>
                <w:sz w:val="18"/>
                <w:szCs w:val="18"/>
              </w:rPr>
              <w:t>7338</w:t>
            </w:r>
          </w:p>
        </w:tc>
        <w:tc>
          <w:tcPr>
            <w:tcW w:w="1045" w:type="dxa"/>
            <w:shd w:val="clear" w:color="auto" w:fill="5B9BD5"/>
            <w:vAlign w:val="center"/>
          </w:tcPr>
          <w:p w:rsidR="00B96D03" w:rsidRPr="00634D5E" w:rsidRDefault="00B96D03" w:rsidP="00B96D03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634D5E">
              <w:rPr>
                <w:rFonts w:ascii="Calibri" w:eastAsia="Calibri" w:hAnsi="Calibri" w:cs="Times New Roman"/>
                <w:sz w:val="18"/>
                <w:szCs w:val="18"/>
              </w:rPr>
              <w:t>95882</w:t>
            </w:r>
          </w:p>
        </w:tc>
      </w:tr>
      <w:tr w:rsidR="00B96D03" w:rsidRPr="00634D5E" w:rsidTr="00B4651C">
        <w:tc>
          <w:tcPr>
            <w:tcW w:w="3145" w:type="dxa"/>
            <w:shd w:val="clear" w:color="auto" w:fill="5B9BD5"/>
          </w:tcPr>
          <w:p w:rsidR="00B96D03" w:rsidRPr="00634D5E" w:rsidRDefault="00B96D03" w:rsidP="008F319D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 w:rsidRPr="00634D5E">
              <w:rPr>
                <w:rFonts w:ascii="Calibri" w:eastAsia="Calibri" w:hAnsi="Calibri" w:cs="Times New Roman"/>
                <w:sz w:val="18"/>
                <w:szCs w:val="18"/>
              </w:rPr>
              <w:t>611110 -- Elementary and Secondary Schools</w:t>
            </w:r>
          </w:p>
        </w:tc>
        <w:tc>
          <w:tcPr>
            <w:tcW w:w="1030" w:type="dxa"/>
            <w:shd w:val="clear" w:color="auto" w:fill="5B9BD5"/>
            <w:vAlign w:val="center"/>
          </w:tcPr>
          <w:p w:rsidR="00B96D03" w:rsidRPr="00634D5E" w:rsidRDefault="00B96D03" w:rsidP="00B96D03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634D5E">
              <w:rPr>
                <w:rFonts w:ascii="Calibri" w:eastAsia="Calibri" w:hAnsi="Calibri" w:cs="Times New Roman"/>
                <w:sz w:val="18"/>
                <w:szCs w:val="18"/>
              </w:rPr>
              <w:t>8211</w:t>
            </w:r>
          </w:p>
        </w:tc>
        <w:tc>
          <w:tcPr>
            <w:tcW w:w="1045" w:type="dxa"/>
            <w:shd w:val="clear" w:color="auto" w:fill="5B9BD5"/>
            <w:vAlign w:val="center"/>
          </w:tcPr>
          <w:p w:rsidR="00B96D03" w:rsidRPr="00634D5E" w:rsidRDefault="00B96D03" w:rsidP="00B96D03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634D5E">
              <w:rPr>
                <w:rFonts w:ascii="Calibri" w:eastAsia="Calibri" w:hAnsi="Calibri" w:cs="Times New Roman"/>
                <w:sz w:val="18"/>
                <w:szCs w:val="18"/>
              </w:rPr>
              <w:t>92400</w:t>
            </w:r>
          </w:p>
        </w:tc>
      </w:tr>
      <w:tr w:rsidR="00B96D03" w:rsidRPr="00634D5E" w:rsidTr="00B4651C">
        <w:tc>
          <w:tcPr>
            <w:tcW w:w="3145" w:type="dxa"/>
            <w:shd w:val="clear" w:color="auto" w:fill="5B9BD5"/>
          </w:tcPr>
          <w:p w:rsidR="00B96D03" w:rsidRPr="00634D5E" w:rsidRDefault="00B96D03" w:rsidP="008F319D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 w:rsidRPr="00634D5E">
              <w:rPr>
                <w:rFonts w:ascii="Calibri" w:eastAsia="Calibri" w:hAnsi="Calibri" w:cs="Times New Roman"/>
                <w:sz w:val="18"/>
                <w:szCs w:val="18"/>
              </w:rPr>
              <w:t>611430 -- Professional and Management Development Training</w:t>
            </w:r>
          </w:p>
        </w:tc>
        <w:tc>
          <w:tcPr>
            <w:tcW w:w="1030" w:type="dxa"/>
            <w:shd w:val="clear" w:color="auto" w:fill="5B9BD5"/>
            <w:vAlign w:val="center"/>
          </w:tcPr>
          <w:p w:rsidR="00B96D03" w:rsidRPr="00634D5E" w:rsidRDefault="00B96D03" w:rsidP="00B96D03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634D5E">
              <w:rPr>
                <w:rFonts w:ascii="Calibri" w:eastAsia="Calibri" w:hAnsi="Calibri" w:cs="Times New Roman"/>
                <w:sz w:val="18"/>
                <w:szCs w:val="18"/>
              </w:rPr>
              <w:t>8299</w:t>
            </w:r>
          </w:p>
        </w:tc>
        <w:tc>
          <w:tcPr>
            <w:tcW w:w="1045" w:type="dxa"/>
            <w:shd w:val="clear" w:color="auto" w:fill="5B9BD5"/>
            <w:vAlign w:val="center"/>
          </w:tcPr>
          <w:p w:rsidR="00B96D03" w:rsidRPr="00634D5E" w:rsidRDefault="00B96D03" w:rsidP="00B96D03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634D5E">
              <w:rPr>
                <w:rFonts w:ascii="Calibri" w:eastAsia="Calibri" w:hAnsi="Calibri" w:cs="Times New Roman"/>
                <w:sz w:val="18"/>
                <w:szCs w:val="18"/>
              </w:rPr>
              <w:t>95877</w:t>
            </w:r>
          </w:p>
        </w:tc>
      </w:tr>
      <w:tr w:rsidR="00B96D03" w:rsidRPr="00634D5E" w:rsidTr="00B4651C">
        <w:tc>
          <w:tcPr>
            <w:tcW w:w="3145" w:type="dxa"/>
            <w:shd w:val="clear" w:color="auto" w:fill="5B9BD5"/>
          </w:tcPr>
          <w:p w:rsidR="00B96D03" w:rsidRPr="00634D5E" w:rsidRDefault="00B96D03" w:rsidP="008F319D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 w:rsidRPr="00634D5E">
              <w:rPr>
                <w:rFonts w:ascii="Calibri" w:eastAsia="Calibri" w:hAnsi="Calibri" w:cs="Times New Roman"/>
                <w:sz w:val="18"/>
                <w:szCs w:val="18"/>
              </w:rPr>
              <w:t>611519 -- Other Technical and Trade Schools</w:t>
            </w:r>
          </w:p>
        </w:tc>
        <w:tc>
          <w:tcPr>
            <w:tcW w:w="1030" w:type="dxa"/>
            <w:shd w:val="clear" w:color="auto" w:fill="5B9BD5"/>
            <w:vAlign w:val="center"/>
          </w:tcPr>
          <w:p w:rsidR="00B96D03" w:rsidRPr="00634D5E" w:rsidRDefault="00B96D03" w:rsidP="00B96D03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634D5E">
              <w:rPr>
                <w:rFonts w:ascii="Calibri" w:eastAsia="Calibri" w:hAnsi="Calibri" w:cs="Times New Roman"/>
                <w:sz w:val="18"/>
                <w:szCs w:val="18"/>
              </w:rPr>
              <w:t>8243</w:t>
            </w:r>
          </w:p>
        </w:tc>
        <w:tc>
          <w:tcPr>
            <w:tcW w:w="1045" w:type="dxa"/>
            <w:shd w:val="clear" w:color="auto" w:fill="5B9BD5"/>
            <w:vAlign w:val="center"/>
          </w:tcPr>
          <w:p w:rsidR="00B96D03" w:rsidRPr="00634D5E" w:rsidRDefault="00B96D03" w:rsidP="00B96D03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634D5E">
              <w:rPr>
                <w:rFonts w:ascii="Calibri" w:eastAsia="Calibri" w:hAnsi="Calibri" w:cs="Times New Roman"/>
                <w:sz w:val="18"/>
                <w:szCs w:val="18"/>
              </w:rPr>
              <w:t>92486</w:t>
            </w:r>
          </w:p>
        </w:tc>
      </w:tr>
      <w:tr w:rsidR="00B96D03" w:rsidRPr="00634D5E" w:rsidTr="00B4651C">
        <w:tc>
          <w:tcPr>
            <w:tcW w:w="3145" w:type="dxa"/>
            <w:shd w:val="clear" w:color="auto" w:fill="5B9BD5"/>
          </w:tcPr>
          <w:p w:rsidR="00B96D03" w:rsidRPr="00634D5E" w:rsidRDefault="00B96D03" w:rsidP="008F319D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 w:rsidRPr="00634D5E">
              <w:rPr>
                <w:rFonts w:ascii="Calibri" w:eastAsia="Calibri" w:hAnsi="Calibri" w:cs="Times New Roman"/>
                <w:sz w:val="18"/>
                <w:szCs w:val="18"/>
              </w:rPr>
              <w:t>811111 -- General Automotive Repair</w:t>
            </w:r>
          </w:p>
        </w:tc>
        <w:tc>
          <w:tcPr>
            <w:tcW w:w="1030" w:type="dxa"/>
            <w:shd w:val="clear" w:color="auto" w:fill="5B9BD5"/>
            <w:vAlign w:val="center"/>
          </w:tcPr>
          <w:p w:rsidR="00B96D03" w:rsidRPr="00634D5E" w:rsidRDefault="00B96D03" w:rsidP="00B96D03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634D5E">
              <w:rPr>
                <w:rFonts w:ascii="Calibri" w:eastAsia="Calibri" w:hAnsi="Calibri" w:cs="Times New Roman"/>
                <w:sz w:val="18"/>
                <w:szCs w:val="18"/>
              </w:rPr>
              <w:t>7538</w:t>
            </w:r>
          </w:p>
        </w:tc>
        <w:tc>
          <w:tcPr>
            <w:tcW w:w="1045" w:type="dxa"/>
            <w:shd w:val="clear" w:color="auto" w:fill="5B9BD5"/>
            <w:vAlign w:val="center"/>
          </w:tcPr>
          <w:p w:rsidR="00B96D03" w:rsidRPr="00634D5E" w:rsidRDefault="00B96D03" w:rsidP="00B96D03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634D5E">
              <w:rPr>
                <w:rFonts w:ascii="Calibri" w:eastAsia="Calibri" w:hAnsi="Calibri" w:cs="Times New Roman"/>
                <w:sz w:val="18"/>
                <w:szCs w:val="18"/>
              </w:rPr>
              <w:t>92800</w:t>
            </w:r>
          </w:p>
        </w:tc>
      </w:tr>
      <w:tr w:rsidR="00B96D03" w:rsidRPr="00634D5E" w:rsidTr="00B4651C">
        <w:tc>
          <w:tcPr>
            <w:tcW w:w="3145" w:type="dxa"/>
            <w:shd w:val="clear" w:color="auto" w:fill="5B9BD5"/>
          </w:tcPr>
          <w:p w:rsidR="00B96D03" w:rsidRPr="00634D5E" w:rsidRDefault="00B96D03" w:rsidP="008F319D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634D5E">
              <w:rPr>
                <w:rFonts w:ascii="Calibri" w:eastAsia="Calibri" w:hAnsi="Calibri" w:cs="Times New Roman"/>
                <w:sz w:val="20"/>
                <w:szCs w:val="20"/>
              </w:rPr>
              <w:t>Sale of Surplus and Obsolete Items</w:t>
            </w:r>
          </w:p>
        </w:tc>
        <w:tc>
          <w:tcPr>
            <w:tcW w:w="1030" w:type="dxa"/>
            <w:shd w:val="clear" w:color="auto" w:fill="5B9BD5"/>
          </w:tcPr>
          <w:p w:rsidR="00B96D03" w:rsidRPr="00634D5E" w:rsidRDefault="00B96D03" w:rsidP="00B96D03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34D5E">
              <w:rPr>
                <w:rFonts w:ascii="Calibri" w:eastAsia="Calibri" w:hAnsi="Calibri" w:cs="Times New Roman"/>
                <w:sz w:val="20"/>
                <w:szCs w:val="20"/>
              </w:rPr>
              <w:t>5521</w:t>
            </w:r>
          </w:p>
        </w:tc>
        <w:tc>
          <w:tcPr>
            <w:tcW w:w="1045" w:type="dxa"/>
            <w:shd w:val="clear" w:color="auto" w:fill="5B9BD5"/>
          </w:tcPr>
          <w:p w:rsidR="00B96D03" w:rsidRPr="00634D5E" w:rsidRDefault="00B96D03" w:rsidP="00B96D03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34D5E">
              <w:rPr>
                <w:rFonts w:ascii="Calibri" w:eastAsia="Calibri" w:hAnsi="Calibri" w:cs="Times New Roman"/>
                <w:sz w:val="20"/>
                <w:szCs w:val="20"/>
              </w:rPr>
              <w:t>99894</w:t>
            </w:r>
          </w:p>
        </w:tc>
      </w:tr>
      <w:tr w:rsidR="00B96D03" w:rsidRPr="00634D5E" w:rsidTr="00B4651C">
        <w:tc>
          <w:tcPr>
            <w:tcW w:w="3145" w:type="dxa"/>
            <w:shd w:val="clear" w:color="auto" w:fill="5B9BD5"/>
          </w:tcPr>
          <w:p w:rsidR="00B96D03" w:rsidRPr="00634D5E" w:rsidRDefault="00B96D03" w:rsidP="008F319D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634D5E">
              <w:rPr>
                <w:rFonts w:ascii="Calibri" w:eastAsia="Calibri" w:hAnsi="Calibri" w:cs="Times New Roman"/>
                <w:sz w:val="20"/>
                <w:szCs w:val="20"/>
              </w:rPr>
              <w:t>Guard and Security Services</w:t>
            </w:r>
          </w:p>
        </w:tc>
        <w:tc>
          <w:tcPr>
            <w:tcW w:w="1030" w:type="dxa"/>
            <w:shd w:val="clear" w:color="auto" w:fill="5B9BD5"/>
          </w:tcPr>
          <w:p w:rsidR="00B96D03" w:rsidRPr="00634D5E" w:rsidRDefault="00B96D03" w:rsidP="00B96D03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34D5E">
              <w:rPr>
                <w:rFonts w:ascii="Calibri" w:eastAsia="Calibri" w:hAnsi="Calibri" w:cs="Times New Roman"/>
                <w:sz w:val="20"/>
                <w:szCs w:val="20"/>
              </w:rPr>
              <w:t>7381</w:t>
            </w:r>
          </w:p>
        </w:tc>
        <w:tc>
          <w:tcPr>
            <w:tcW w:w="1045" w:type="dxa"/>
            <w:shd w:val="clear" w:color="auto" w:fill="5B9BD5"/>
          </w:tcPr>
          <w:p w:rsidR="00B96D03" w:rsidRPr="00634D5E" w:rsidRDefault="00B96D03" w:rsidP="00B96D03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34D5E">
              <w:rPr>
                <w:rFonts w:ascii="Calibri" w:eastAsia="Calibri" w:hAnsi="Calibri" w:cs="Times New Roman"/>
                <w:sz w:val="20"/>
                <w:szCs w:val="20"/>
              </w:rPr>
              <w:t>99046</w:t>
            </w:r>
          </w:p>
        </w:tc>
      </w:tr>
    </w:tbl>
    <w:p w:rsidR="00984C37" w:rsidRDefault="006A0E24" w:rsidP="006A0E24">
      <w:pPr>
        <w:jc w:val="both"/>
      </w:pPr>
      <w:r w:rsidRPr="00B96D03">
        <w:t>Norman E. Freeman, t</w:t>
      </w:r>
      <w:r w:rsidR="00B96D03">
        <w:t>he founder of NEF Consulting</w:t>
      </w:r>
      <w:r w:rsidR="00F3661C">
        <w:t xml:space="preserve"> &amp; Training</w:t>
      </w:r>
      <w:r w:rsidR="004A06AF">
        <w:t xml:space="preserve"> (</w:t>
      </w:r>
      <w:r w:rsidR="004A06AF" w:rsidRPr="00DC2D5B">
        <w:rPr>
          <w:b/>
          <w:color w:val="0070C0"/>
        </w:rPr>
        <w:t>nefconT</w:t>
      </w:r>
      <w:r w:rsidR="004A06AF">
        <w:t>)</w:t>
      </w:r>
      <w:r w:rsidR="00B96D03">
        <w:t xml:space="preserve">, </w:t>
      </w:r>
      <w:r w:rsidRPr="00B96D03">
        <w:t>bring</w:t>
      </w:r>
      <w:r w:rsidR="00B96D03">
        <w:t>s</w:t>
      </w:r>
      <w:r w:rsidRPr="00B96D03">
        <w:t xml:space="preserve"> many years of training and consulting experience </w:t>
      </w:r>
      <w:r w:rsidR="00B96D03">
        <w:t>to the organization.  W</w:t>
      </w:r>
      <w:r w:rsidRPr="00B96D03">
        <w:t>hile performing for some of this nation’s largest and most successful business entities such as General Motors, Chrysler, and Saturn</w:t>
      </w:r>
      <w:r w:rsidR="00B96D03">
        <w:t>, these skills were honed and greatly utilized</w:t>
      </w:r>
      <w:r w:rsidRPr="00B96D03">
        <w:t xml:space="preserve">.  </w:t>
      </w:r>
      <w:r w:rsidR="00431432">
        <w:t>Named as a Distinguished Military Student and the Distinguished Military Graduate of the 1974 Virginia State University graduating class Norman received his commission through the VSU ROTC program and became  a</w:t>
      </w:r>
      <w:r w:rsidR="002C4515">
        <w:t xml:space="preserve"> 2</w:t>
      </w:r>
      <w:r w:rsidR="002C4515" w:rsidRPr="002C4515">
        <w:rPr>
          <w:vertAlign w:val="superscript"/>
        </w:rPr>
        <w:t>nd</w:t>
      </w:r>
      <w:r w:rsidR="002C4515">
        <w:t xml:space="preserve"> Lieutenant </w:t>
      </w:r>
      <w:r w:rsidR="00431432">
        <w:t xml:space="preserve">Signal Corp Officer in the U.S. Army.  Later while serving as a District Manager for General Motors, Norman continued </w:t>
      </w:r>
      <w:r w:rsidR="00C100AD">
        <w:t>an elevated level</w:t>
      </w:r>
      <w:r w:rsidR="00431432">
        <w:t xml:space="preserve"> of performance by </w:t>
      </w:r>
      <w:r w:rsidR="003F3538">
        <w:t>finishing first of 126</w:t>
      </w:r>
      <w:r w:rsidR="00431432">
        <w:t xml:space="preserve"> </w:t>
      </w:r>
      <w:r w:rsidR="003F3538">
        <w:t>district 5 of 6 years.  Promoted to Manager of Zone Service Operations in the New England States</w:t>
      </w:r>
      <w:r w:rsidR="00283EFE">
        <w:t xml:space="preserve">, </w:t>
      </w:r>
      <w:r w:rsidR="003F3538">
        <w:t xml:space="preserve">the </w:t>
      </w:r>
      <w:r w:rsidR="00C100AD">
        <w:t>elevated level</w:t>
      </w:r>
      <w:r w:rsidR="003F3538">
        <w:t xml:space="preserve"> of performance continued</w:t>
      </w:r>
      <w:r w:rsidR="00431432">
        <w:t xml:space="preserve"> </w:t>
      </w:r>
      <w:r w:rsidR="003F3538">
        <w:t xml:space="preserve">as the Zone received the “Best In Class” award.  </w:t>
      </w:r>
      <w:r w:rsidR="00C176B1">
        <w:t>After receiving a contract a</w:t>
      </w:r>
      <w:r w:rsidR="00B96D03">
        <w:t>s</w:t>
      </w:r>
      <w:r w:rsidRPr="00B96D03">
        <w:t xml:space="preserve"> the lead Customer Service Trainer for Saturn Corporation performing the mandatory training for all Saturn Dealer Management Teams nationwide</w:t>
      </w:r>
      <w:r w:rsidR="00B96D03">
        <w:t xml:space="preserve"> a great deal of awareness </w:t>
      </w:r>
      <w:r w:rsidR="00283EFE">
        <w:t xml:space="preserve">regarding </w:t>
      </w:r>
      <w:r w:rsidR="00283EFE" w:rsidRPr="00283EFE">
        <w:t xml:space="preserve">regional </w:t>
      </w:r>
      <w:r w:rsidR="00283EFE">
        <w:t xml:space="preserve">preferences and idiosyncrasies </w:t>
      </w:r>
      <w:r w:rsidR="00B96D03">
        <w:t>was developed and remains a part of the business routine</w:t>
      </w:r>
      <w:r w:rsidRPr="00B96D03">
        <w:t xml:space="preserve">.  </w:t>
      </w:r>
      <w:r w:rsidR="00B96D03">
        <w:t>While</w:t>
      </w:r>
      <w:r w:rsidRPr="00B96D03">
        <w:t xml:space="preserve"> perform</w:t>
      </w:r>
      <w:r w:rsidR="00B96D03">
        <w:t>ing</w:t>
      </w:r>
      <w:r w:rsidRPr="00B96D03">
        <w:t xml:space="preserve"> for Chrysler Corporation on what was hailed by Automotive News as the nation’s largest automotive customer service training initiative to date, “Customer One”, </w:t>
      </w:r>
      <w:r w:rsidR="00B96D03">
        <w:t xml:space="preserve">Norman </w:t>
      </w:r>
      <w:r w:rsidRPr="00B96D03">
        <w:t>cover</w:t>
      </w:r>
      <w:r w:rsidR="00B96D03">
        <w:t>ed</w:t>
      </w:r>
      <w:r w:rsidRPr="00B96D03">
        <w:t xml:space="preserve"> one of the toughest areas for customer satisfaction, the state of New York.  Later,</w:t>
      </w:r>
      <w:r w:rsidR="004E5D0D">
        <w:t xml:space="preserve"> while </w:t>
      </w:r>
      <w:r w:rsidRPr="00B96D03">
        <w:t>perform</w:t>
      </w:r>
      <w:r w:rsidR="004E5D0D">
        <w:t>ing</w:t>
      </w:r>
      <w:r w:rsidRPr="00B96D03">
        <w:t xml:space="preserve"> on Chrysler’s highly applauded Five Star Process Training</w:t>
      </w:r>
      <w:r w:rsidR="00445F53">
        <w:t xml:space="preserve"> Program, Norman</w:t>
      </w:r>
      <w:r w:rsidRPr="00B96D03">
        <w:t xml:space="preserve"> assisted the dealer personnel in engineering customer service processes designed to remove causes for dissatisfaction</w:t>
      </w:r>
      <w:r w:rsidR="00283EFE">
        <w:t xml:space="preserve"> (effect a repair) while incorporating </w:t>
      </w:r>
      <w:r w:rsidR="001B10A8">
        <w:t xml:space="preserve">Customer focused activities that made the visit more </w:t>
      </w:r>
      <w:r w:rsidR="00F33D29">
        <w:t>pleasant</w:t>
      </w:r>
      <w:r w:rsidRPr="00B96D03">
        <w:t xml:space="preserve">.  Then </w:t>
      </w:r>
      <w:r w:rsidR="00445F53">
        <w:t>customized and delivered</w:t>
      </w:r>
      <w:r w:rsidRPr="00B96D03">
        <w:t xml:space="preserve"> train</w:t>
      </w:r>
      <w:r w:rsidR="00445F53">
        <w:t>ing to</w:t>
      </w:r>
      <w:r w:rsidRPr="00B96D03">
        <w:t xml:space="preserve"> the customer service team members on the newly designed processes.  </w:t>
      </w:r>
      <w:r w:rsidR="009E1EF4">
        <w:t xml:space="preserve">  Norman was owner,</w:t>
      </w:r>
      <w:r w:rsidRPr="00B96D03">
        <w:t xml:space="preserve"> CEO, and President of two new vehicle franchises, both of which were rated by Black Enterprise as one of the Nation’s top 100 Black Owned Automobile Businesses.  </w:t>
      </w:r>
      <w:r w:rsidR="009E1EF4">
        <w:t xml:space="preserve">Trained as a Project Manager, </w:t>
      </w:r>
      <w:r w:rsidR="00DC2D5B">
        <w:t xml:space="preserve">having owned and operated multiple small businesses, </w:t>
      </w:r>
      <w:r w:rsidR="009E1EF4">
        <w:t>and having funct</w:t>
      </w:r>
      <w:r w:rsidR="007E1DC1">
        <w:t xml:space="preserve">ioned as a Virginia </w:t>
      </w:r>
      <w:r w:rsidR="007E1DC1">
        <w:lastRenderedPageBreak/>
        <w:t>Certified K</w:t>
      </w:r>
      <w:r w:rsidR="009E1EF4">
        <w:t>-12 Classroom Teacher</w:t>
      </w:r>
      <w:r w:rsidR="00DC2D5B">
        <w:t xml:space="preserve">, </w:t>
      </w:r>
      <w:r w:rsidR="009E1EF4">
        <w:t xml:space="preserve">Norman is positioned to provide well rounded leadership </w:t>
      </w:r>
      <w:r w:rsidR="00F3661C">
        <w:t xml:space="preserve">to </w:t>
      </w:r>
      <w:bookmarkStart w:id="0" w:name="_Hlk484424023"/>
      <w:r w:rsidR="00F3661C" w:rsidRPr="00DC2D5B">
        <w:rPr>
          <w:b/>
          <w:color w:val="0070C0"/>
        </w:rPr>
        <w:t>nefconT</w:t>
      </w:r>
      <w:bookmarkEnd w:id="0"/>
      <w:r w:rsidR="00DC2D5B">
        <w:t xml:space="preserve">, </w:t>
      </w:r>
      <w:r w:rsidR="00E01250">
        <w:t>while delivering customer centered solutions</w:t>
      </w:r>
      <w:r w:rsidR="00F26345">
        <w:t xml:space="preserve"> for most business problems encountered</w:t>
      </w:r>
      <w:r w:rsidR="00F3661C">
        <w:t>.</w:t>
      </w:r>
    </w:p>
    <w:p w:rsidR="00C50876" w:rsidRPr="00263019" w:rsidRDefault="00431432" w:rsidP="00263019">
      <w:pPr>
        <w:jc w:val="both"/>
      </w:pPr>
      <w:r>
        <w:t xml:space="preserve">  </w:t>
      </w:r>
      <w:bookmarkStart w:id="1" w:name="_GoBack"/>
      <w:bookmarkEnd w:id="1"/>
      <w:r w:rsidR="00C50876">
        <w:rPr>
          <w:b/>
          <w:sz w:val="28"/>
          <w:szCs w:val="28"/>
        </w:rPr>
        <w:t>EDUCATION</w:t>
      </w:r>
    </w:p>
    <w:p w:rsidR="00C50876" w:rsidRDefault="00C50876" w:rsidP="00C50876">
      <w:pPr>
        <w:pStyle w:val="ListParagraph"/>
        <w:numPr>
          <w:ilvl w:val="0"/>
          <w:numId w:val="11"/>
        </w:numPr>
        <w:rPr>
          <w:sz w:val="24"/>
          <w:szCs w:val="24"/>
        </w:rPr>
      </w:pPr>
      <w:r w:rsidRPr="00C50876">
        <w:rPr>
          <w:sz w:val="24"/>
          <w:szCs w:val="24"/>
        </w:rPr>
        <w:t>BS</w:t>
      </w:r>
      <w:r>
        <w:rPr>
          <w:sz w:val="24"/>
          <w:szCs w:val="24"/>
        </w:rPr>
        <w:t xml:space="preserve"> Industrial Technology and Education</w:t>
      </w:r>
      <w:r>
        <w:rPr>
          <w:sz w:val="24"/>
          <w:szCs w:val="24"/>
        </w:rPr>
        <w:tab/>
        <w:t xml:space="preserve">Virginia State University </w:t>
      </w:r>
    </w:p>
    <w:p w:rsidR="006D1B72" w:rsidRDefault="00C50876" w:rsidP="00C50876">
      <w:pPr>
        <w:pStyle w:val="ListParagraph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 xml:space="preserve">District Service Manager Training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General Motors Institute (GMI)</w:t>
      </w:r>
    </w:p>
    <w:p w:rsidR="006D1B72" w:rsidRDefault="006D1B72" w:rsidP="00C50876">
      <w:pPr>
        <w:pStyle w:val="ListParagraph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Dealer Development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General Motors Institute (GMI)</w:t>
      </w:r>
    </w:p>
    <w:p w:rsidR="00C50876" w:rsidRPr="00C50876" w:rsidRDefault="006D1B72" w:rsidP="00C50876">
      <w:pPr>
        <w:pStyle w:val="ListParagraph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Project Management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SmartPath, LLC</w:t>
      </w:r>
      <w:r w:rsidR="00C50876">
        <w:rPr>
          <w:sz w:val="24"/>
          <w:szCs w:val="24"/>
        </w:rPr>
        <w:t xml:space="preserve"> </w:t>
      </w:r>
    </w:p>
    <w:p w:rsidR="007D0139" w:rsidRPr="00737319" w:rsidRDefault="007D0139" w:rsidP="007D0139">
      <w:pPr>
        <w:rPr>
          <w:b/>
          <w:sz w:val="28"/>
          <w:szCs w:val="28"/>
        </w:rPr>
      </w:pPr>
      <w:r w:rsidRPr="00737319">
        <w:rPr>
          <w:b/>
          <w:sz w:val="28"/>
          <w:szCs w:val="28"/>
        </w:rPr>
        <w:t>EXPERIENCES</w:t>
      </w:r>
    </w:p>
    <w:p w:rsidR="007D0139" w:rsidRPr="00F33D29" w:rsidRDefault="003A6158" w:rsidP="003A6158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F33D29">
        <w:rPr>
          <w:sz w:val="24"/>
          <w:szCs w:val="24"/>
        </w:rPr>
        <w:t>20+ Years of Small Business Executive Management/Ownership</w:t>
      </w:r>
    </w:p>
    <w:p w:rsidR="003A6158" w:rsidRPr="00F33D29" w:rsidRDefault="003A6158" w:rsidP="003A6158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F33D29">
        <w:rPr>
          <w:sz w:val="24"/>
          <w:szCs w:val="24"/>
        </w:rPr>
        <w:t>10 Years of Middle and Upper Management for Fortune 100 Company</w:t>
      </w:r>
    </w:p>
    <w:p w:rsidR="003A6158" w:rsidRPr="00F33D29" w:rsidRDefault="003A6158" w:rsidP="003A6158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F33D29">
        <w:rPr>
          <w:sz w:val="24"/>
          <w:szCs w:val="24"/>
        </w:rPr>
        <w:t>Multiple Contracts and Years of Training for Fortune 100</w:t>
      </w:r>
    </w:p>
    <w:p w:rsidR="003A6158" w:rsidRPr="00F33D29" w:rsidRDefault="003A6158" w:rsidP="003A6158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F33D29">
        <w:rPr>
          <w:sz w:val="24"/>
          <w:szCs w:val="24"/>
        </w:rPr>
        <w:t>10 Years as a Virginia Certified Public Education Teacher</w:t>
      </w:r>
    </w:p>
    <w:p w:rsidR="003A6158" w:rsidRPr="00F33D29" w:rsidRDefault="003A6158" w:rsidP="003A6158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F33D29">
        <w:rPr>
          <w:sz w:val="24"/>
          <w:szCs w:val="24"/>
        </w:rPr>
        <w:t>5 Years of Curriculum Development for State of Virginia</w:t>
      </w:r>
    </w:p>
    <w:p w:rsidR="00984C37" w:rsidRPr="00F33D29" w:rsidRDefault="004D4028" w:rsidP="003A6158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F33D29">
        <w:rPr>
          <w:sz w:val="24"/>
          <w:szCs w:val="24"/>
        </w:rPr>
        <w:t>6</w:t>
      </w:r>
      <w:r w:rsidR="003A6158" w:rsidRPr="00F33D29">
        <w:rPr>
          <w:sz w:val="24"/>
          <w:szCs w:val="24"/>
        </w:rPr>
        <w:t xml:space="preserve"> Years of Proposal Management and Development for Government Contractor</w:t>
      </w:r>
    </w:p>
    <w:p w:rsidR="003A6158" w:rsidRPr="00F33D29" w:rsidRDefault="00984C37" w:rsidP="003A6158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F33D29">
        <w:rPr>
          <w:sz w:val="24"/>
          <w:szCs w:val="24"/>
        </w:rPr>
        <w:t>5 Years as Program Manager for Modern Army Combat Training, Ft. Lee, VA</w:t>
      </w:r>
      <w:r w:rsidR="003A6158" w:rsidRPr="00F33D29">
        <w:rPr>
          <w:sz w:val="24"/>
          <w:szCs w:val="24"/>
        </w:rPr>
        <w:t xml:space="preserve">  </w:t>
      </w:r>
    </w:p>
    <w:p w:rsidR="00C52B88" w:rsidRPr="00737319" w:rsidRDefault="00C52B88" w:rsidP="00C52B88">
      <w:pPr>
        <w:rPr>
          <w:b/>
          <w:sz w:val="28"/>
          <w:szCs w:val="28"/>
        </w:rPr>
      </w:pPr>
      <w:r w:rsidRPr="00737319">
        <w:rPr>
          <w:b/>
          <w:sz w:val="28"/>
          <w:szCs w:val="28"/>
        </w:rPr>
        <w:t>SERVICES OFFERED</w:t>
      </w:r>
    </w:p>
    <w:p w:rsidR="000B501B" w:rsidRDefault="00F33D29" w:rsidP="000B501B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0B501B">
        <w:rPr>
          <w:sz w:val="24"/>
          <w:szCs w:val="24"/>
        </w:rPr>
        <w:t>Program/Project Management Consulting</w:t>
      </w:r>
    </w:p>
    <w:p w:rsidR="00F33D29" w:rsidRPr="000B501B" w:rsidRDefault="000B501B" w:rsidP="00F33D29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0B501B">
        <w:rPr>
          <w:sz w:val="24"/>
          <w:szCs w:val="24"/>
        </w:rPr>
        <w:t xml:space="preserve">Operational Management Consulting </w:t>
      </w:r>
    </w:p>
    <w:p w:rsidR="00C52B88" w:rsidRPr="00F33D29" w:rsidRDefault="00C52B88" w:rsidP="00C52B88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F33D29">
        <w:rPr>
          <w:sz w:val="24"/>
          <w:szCs w:val="24"/>
        </w:rPr>
        <w:t>Proposal Management</w:t>
      </w:r>
    </w:p>
    <w:p w:rsidR="00C52B88" w:rsidRPr="00F33D29" w:rsidRDefault="00C52B88" w:rsidP="00C52B88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F33D29">
        <w:rPr>
          <w:sz w:val="24"/>
          <w:szCs w:val="24"/>
        </w:rPr>
        <w:t>Proposal and Pipeline Development and Maintenance</w:t>
      </w:r>
    </w:p>
    <w:p w:rsidR="00C52B88" w:rsidRPr="00F33D29" w:rsidRDefault="00C52B88" w:rsidP="00C52B88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F33D29">
        <w:rPr>
          <w:sz w:val="24"/>
          <w:szCs w:val="24"/>
        </w:rPr>
        <w:t>Curriculum Development</w:t>
      </w:r>
    </w:p>
    <w:p w:rsidR="00C52B88" w:rsidRPr="00F33D29" w:rsidRDefault="00C52B88" w:rsidP="00C52B88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F33D29">
        <w:rPr>
          <w:sz w:val="24"/>
          <w:szCs w:val="24"/>
        </w:rPr>
        <w:t>Training (Technical, and Customer Service)</w:t>
      </w:r>
    </w:p>
    <w:p w:rsidR="00C52B88" w:rsidRPr="00F33D29" w:rsidRDefault="00C52B88" w:rsidP="00C52B88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F33D29">
        <w:rPr>
          <w:sz w:val="24"/>
          <w:szCs w:val="24"/>
        </w:rPr>
        <w:t>Process Administration (Development, Training, Re-engineering)</w:t>
      </w:r>
    </w:p>
    <w:p w:rsidR="00C52B88" w:rsidRPr="00F33D29" w:rsidRDefault="00C52B88" w:rsidP="00C52B88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F33D29">
        <w:rPr>
          <w:sz w:val="24"/>
          <w:szCs w:val="24"/>
        </w:rPr>
        <w:t>Quality Management</w:t>
      </w:r>
    </w:p>
    <w:p w:rsidR="00160323" w:rsidRDefault="000C4EB8" w:rsidP="002B138D">
      <w:pPr>
        <w:rPr>
          <w:b/>
          <w:sz w:val="28"/>
          <w:szCs w:val="28"/>
        </w:rPr>
      </w:pPr>
      <w:r>
        <w:rPr>
          <w:b/>
          <w:sz w:val="28"/>
          <w:szCs w:val="28"/>
        </w:rPr>
        <w:t>Customers</w:t>
      </w:r>
    </w:p>
    <w:p w:rsidR="000C4EB8" w:rsidRPr="006210FF" w:rsidRDefault="000C4EB8" w:rsidP="000C4EB8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6210FF">
        <w:rPr>
          <w:sz w:val="24"/>
          <w:szCs w:val="24"/>
        </w:rPr>
        <w:t>General Motors</w:t>
      </w:r>
    </w:p>
    <w:p w:rsidR="000C4EB8" w:rsidRPr="006210FF" w:rsidRDefault="000C4EB8" w:rsidP="000C4EB8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6210FF">
        <w:rPr>
          <w:sz w:val="24"/>
          <w:szCs w:val="24"/>
        </w:rPr>
        <w:t xml:space="preserve">Chrysler </w:t>
      </w:r>
    </w:p>
    <w:p w:rsidR="000C4EB8" w:rsidRPr="006210FF" w:rsidRDefault="000C4EB8" w:rsidP="000C4EB8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6210FF">
        <w:rPr>
          <w:sz w:val="24"/>
          <w:szCs w:val="24"/>
        </w:rPr>
        <w:t>Saturn</w:t>
      </w:r>
      <w:r w:rsidR="00F475F5">
        <w:rPr>
          <w:sz w:val="24"/>
          <w:szCs w:val="24"/>
        </w:rPr>
        <w:t xml:space="preserve"> </w:t>
      </w:r>
    </w:p>
    <w:p w:rsidR="000C4EB8" w:rsidRPr="006210FF" w:rsidRDefault="000C4EB8" w:rsidP="000C4EB8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6210FF">
        <w:rPr>
          <w:sz w:val="24"/>
          <w:szCs w:val="24"/>
        </w:rPr>
        <w:t>Concord Crossroads LLC</w:t>
      </w:r>
    </w:p>
    <w:sectPr w:rsidR="000C4EB8" w:rsidRPr="006210FF" w:rsidSect="001E65A9">
      <w:headerReference w:type="default" r:id="rId7"/>
      <w:pgSz w:w="12240" w:h="15840"/>
      <w:pgMar w:top="1440" w:right="1440" w:bottom="1440" w:left="1440" w:header="720" w:footer="720" w:gutter="0"/>
      <w:pgBorders w:offsetFrom="page">
        <w:top w:val="single" w:sz="18" w:space="24" w:color="5B9BD5" w:themeColor="accent1"/>
        <w:left w:val="single" w:sz="18" w:space="24" w:color="5B9BD5" w:themeColor="accent1"/>
        <w:bottom w:val="single" w:sz="18" w:space="24" w:color="5B9BD5" w:themeColor="accent1"/>
        <w:right w:val="single" w:sz="18" w:space="24" w:color="5B9BD5" w:themeColor="accent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1F2C" w:rsidRDefault="00181F2C" w:rsidP="00766A2A">
      <w:pPr>
        <w:spacing w:after="0" w:line="240" w:lineRule="auto"/>
      </w:pPr>
      <w:r>
        <w:separator/>
      </w:r>
    </w:p>
  </w:endnote>
  <w:endnote w:type="continuationSeparator" w:id="0">
    <w:p w:rsidR="00181F2C" w:rsidRDefault="00181F2C" w:rsidP="00766A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1F2C" w:rsidRDefault="00181F2C" w:rsidP="00766A2A">
      <w:pPr>
        <w:spacing w:after="0" w:line="240" w:lineRule="auto"/>
      </w:pPr>
      <w:r>
        <w:separator/>
      </w:r>
    </w:p>
  </w:footnote>
  <w:footnote w:type="continuationSeparator" w:id="0">
    <w:p w:rsidR="00181F2C" w:rsidRDefault="00181F2C" w:rsidP="00766A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22DB" w:rsidRPr="00783D53" w:rsidRDefault="00F65944" w:rsidP="0050374D">
    <w:pPr>
      <w:jc w:val="center"/>
      <w:rPr>
        <w:b/>
        <w:sz w:val="32"/>
        <w:szCs w:val="32"/>
      </w:rPr>
    </w:pPr>
    <w:r w:rsidRPr="00783D53">
      <w:rPr>
        <w:b/>
        <w:sz w:val="32"/>
        <w:szCs w:val="32"/>
      </w:rPr>
      <w:t>CAPABILITY STATEMENT</w:t>
    </w:r>
  </w:p>
  <w:p w:rsidR="00634D5E" w:rsidRPr="00783D53" w:rsidRDefault="00766A2A" w:rsidP="00783D53">
    <w:pPr>
      <w:jc w:val="right"/>
      <w:rPr>
        <w:b/>
      </w:rPr>
    </w:pPr>
    <w:r w:rsidRPr="00783D53">
      <w:rPr>
        <w:b/>
        <w:caps/>
        <w:noProof/>
        <w:color w:val="808080" w:themeColor="background1" w:themeShade="80"/>
        <w:sz w:val="20"/>
        <w:szCs w:val="20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align>left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231140</wp:posOffset>
                  </wp:positionV>
                </mc:Fallback>
              </mc:AlternateContent>
              <wp:extent cx="1700784" cy="1024128"/>
              <wp:effectExtent l="0" t="0" r="0" b="5080"/>
              <wp:wrapNone/>
              <wp:docPr id="158" name="Group 1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159" name="Group 159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0" name="Rectangle 160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" name="Rectangle 1"/>
                        <wps:cNvSpPr/>
                        <wps:spPr>
                          <a:xfrm>
                            <a:off x="22860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910372 w 1462822"/>
                              <a:gd name="connsiteY2" fmla="*/ 376306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910372" y="376306"/>
                                </a:lnTo>
                                <a:lnTo>
                                  <a:pt x="0" y="10144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" name="Rectangle 162"/>
                        <wps:cNvSpPr/>
                        <wps:spPr>
                          <a:xfrm>
                            <a:off x="22860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F42534" w:rsidRDefault="00F42534" w:rsidP="00F42534">
                              <w:pPr>
                                <w:jc w:val="center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31DAEFC3" wp14:editId="372CDF76">
                                    <wp:extent cx="2142549" cy="1314450"/>
                                    <wp:effectExtent l="0" t="0" r="0" b="0"/>
                                    <wp:docPr id="4" name="Picture 4" descr="C:\Users\Norman\AppData\Local\Microsoft\Windows\INetCache\Content.Word\Slide1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 descr="C:\Users\Norman\AppData\Local\Microsoft\Windows\INetCache\Content.Word\Slide1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2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256969" cy="1384647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63" name="Text Box 163"/>
                      <wps:cNvSpPr txBox="1"/>
                      <wps:spPr>
                        <a:xfrm flipH="1">
                          <a:off x="237067" y="18942"/>
                          <a:ext cx="442824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66A2A" w:rsidRPr="00AA3016" w:rsidRDefault="00766A2A">
                            <w:pPr>
                              <w:pStyle w:val="Header"/>
                              <w:tabs>
                                <w:tab w:val="clear" w:pos="4680"/>
                                <w:tab w:val="clear" w:pos="9360"/>
                              </w:tabs>
                              <w:jc w:val="right"/>
                              <w:rPr>
                                <w:b/>
                                <w:sz w:val="24"/>
                                <w:szCs w:val="24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A3016"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  <w:highlight w:val="black"/>
                              </w:rPr>
                              <w:fldChar w:fldCharType="begin"/>
                            </w:r>
                            <w:r w:rsidRPr="00AA3016"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  <w:highlight w:val="black"/>
                              </w:rPr>
                              <w:instrText xml:space="preserve"> PAGE   \* MERGEFORMAT </w:instrText>
                            </w:r>
                            <w:r w:rsidRPr="00AA3016"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  <w:highlight w:val="black"/>
                              </w:rPr>
                              <w:fldChar w:fldCharType="separate"/>
                            </w:r>
                            <w:r w:rsidR="00263019">
                              <w:rPr>
                                <w:b/>
                                <w:noProof/>
                                <w:color w:val="FFFFFF" w:themeColor="background1"/>
                                <w:sz w:val="24"/>
                                <w:szCs w:val="24"/>
                                <w:highlight w:val="black"/>
                              </w:rPr>
                              <w:t>1</w:t>
                            </w:r>
                            <w:r w:rsidRPr="00AA3016">
                              <w:rPr>
                                <w:b/>
                                <w:noProof/>
                                <w:color w:val="FFFFFF" w:themeColor="background1"/>
                                <w:sz w:val="24"/>
                                <w:szCs w:val="24"/>
                                <w:highlight w:val="black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158" o:spid="_x0000_s1026" style="position:absolute;left:0;text-align:left;margin-left:0;margin-top:0;width:133.9pt;height:80.65pt;z-index:251659264;mso-top-percent:23;mso-position-horizontal:lef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">
              <v:group id="Group 159" o:spid="_x0000_s1027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">
                <v:rect id="Rectangle 160" o:spid="_x0000_s1028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" fillcolor="white [3212]" stroked="f" strokeweight="1pt">
                  <v:fill opacity="0"/>
                </v:rect>
                <v:shape id="Rectangle 1" o:spid="_x0000_s1029" style="position:absolute;left:2286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" path="m,l1462822,,910372,376306,,1014481,,xe" fillcolor="#5b9bd5 [3204]" stroked="f" strokeweight="1pt">
                  <v:stroke joinstyle="miter"/>
                  <v:path arrowok="t" o:connecttype="custom" o:connectlocs="0,0;1463040,0;910508,376493;0,1014984;0,0" o:connectangles="0,0,0,0,0"/>
                </v:shape>
                <v:rect id="Rectangle 162" o:spid="_x0000_s1030" style="position:absolute;left:2286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" stroked="f" strokeweight="1pt">
                  <v:fill r:id="rId3" o:title="" recolor="t" rotate="t" type="frame"/>
                  <v:textbox>
                    <w:txbxContent>
                      <w:p w:rsidR="00F42534" w:rsidRDefault="00F42534" w:rsidP="00F42534">
                        <w:pPr>
                          <w:jc w:val="center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31DAEFC3" wp14:editId="372CDF76">
                              <wp:extent cx="2142549" cy="1314450"/>
                              <wp:effectExtent l="0" t="0" r="0" b="0"/>
                              <wp:docPr id="4" name="Picture 4" descr="C:\Users\Norman\AppData\Local\Microsoft\Windows\INetCache\Content.Word\Slide1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C:\Users\Norman\AppData\Local\Microsoft\Windows\INetCache\Content.Word\Slide1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256969" cy="1384647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3" o:spid="_x0000_s1031" type="#_x0000_t202" style="position:absolute;left:2370;top:189;width:4428;height:375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" filled="f" stroked="f" strokeweight=".5pt">
                <v:textbox inset=",7.2pt,,7.2pt">
                  <w:txbxContent>
                    <w:p w:rsidR="00766A2A" w:rsidRPr="00AA3016" w:rsidRDefault="00766A2A">
                      <w:pPr>
                        <w:pStyle w:val="Header"/>
                        <w:tabs>
                          <w:tab w:val="clear" w:pos="4680"/>
                          <w:tab w:val="clear" w:pos="9360"/>
                        </w:tabs>
                        <w:jc w:val="right"/>
                        <w:rPr>
                          <w:b/>
                          <w:sz w:val="24"/>
                          <w:szCs w:val="24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AA3016">
                        <w:rPr>
                          <w:b/>
                          <w:color w:val="FFFFFF" w:themeColor="background1"/>
                          <w:sz w:val="24"/>
                          <w:szCs w:val="24"/>
                          <w:highlight w:val="black"/>
                        </w:rPr>
                        <w:fldChar w:fldCharType="begin"/>
                      </w:r>
                      <w:r w:rsidRPr="00AA3016">
                        <w:rPr>
                          <w:b/>
                          <w:color w:val="FFFFFF" w:themeColor="background1"/>
                          <w:sz w:val="24"/>
                          <w:szCs w:val="24"/>
                          <w:highlight w:val="black"/>
                        </w:rPr>
                        <w:instrText xml:space="preserve"> PAGE   \* MERGEFORMAT </w:instrText>
                      </w:r>
                      <w:r w:rsidRPr="00AA3016">
                        <w:rPr>
                          <w:b/>
                          <w:color w:val="FFFFFF" w:themeColor="background1"/>
                          <w:sz w:val="24"/>
                          <w:szCs w:val="24"/>
                          <w:highlight w:val="black"/>
                        </w:rPr>
                        <w:fldChar w:fldCharType="separate"/>
                      </w:r>
                      <w:r w:rsidR="00263019">
                        <w:rPr>
                          <w:b/>
                          <w:noProof/>
                          <w:color w:val="FFFFFF" w:themeColor="background1"/>
                          <w:sz w:val="24"/>
                          <w:szCs w:val="24"/>
                          <w:highlight w:val="black"/>
                        </w:rPr>
                        <w:t>1</w:t>
                      </w:r>
                      <w:r w:rsidRPr="00AA3016">
                        <w:rPr>
                          <w:b/>
                          <w:noProof/>
                          <w:color w:val="FFFFFF" w:themeColor="background1"/>
                          <w:sz w:val="24"/>
                          <w:szCs w:val="24"/>
                          <w:highlight w:val="black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 w:rsidR="00634D5E" w:rsidRPr="00783D53">
      <w:rPr>
        <w:b/>
      </w:rPr>
      <w:t xml:space="preserve">NEF CONSULTING &amp; TRAINING, P.O. Box 1727, Spotsylvania, VA 22553 </w:t>
    </w:r>
  </w:p>
  <w:p w:rsidR="00783D53" w:rsidRPr="00783D53" w:rsidRDefault="00634D5E" w:rsidP="00783D53">
    <w:pPr>
      <w:jc w:val="right"/>
      <w:rPr>
        <w:b/>
      </w:rPr>
    </w:pPr>
    <w:r w:rsidRPr="00783D53">
      <w:rPr>
        <w:b/>
      </w:rPr>
      <w:t xml:space="preserve">(540) 270-5729 C  </w:t>
    </w:r>
    <w:r w:rsidR="001B3018" w:rsidRPr="00783D53">
      <w:rPr>
        <w:b/>
      </w:rPr>
      <w:t xml:space="preserve">  (</w:t>
    </w:r>
    <w:r w:rsidRPr="00783D53">
      <w:rPr>
        <w:b/>
      </w:rPr>
      <w:t xml:space="preserve">800) 930-1026 </w:t>
    </w:r>
    <w:r w:rsidR="001B3018" w:rsidRPr="00783D53">
      <w:rPr>
        <w:b/>
      </w:rPr>
      <w:t xml:space="preserve">W  </w:t>
    </w:r>
    <w:hyperlink r:id="rId4" w:history="1">
      <w:r w:rsidR="00783D53" w:rsidRPr="00783D53">
        <w:rPr>
          <w:rStyle w:val="Hyperlink"/>
          <w:b/>
        </w:rPr>
        <w:t>nfreeman@nefcont.com</w:t>
      </w:r>
    </w:hyperlink>
    <w:r w:rsidR="00783D53" w:rsidRPr="00783D53">
      <w:rPr>
        <w:rStyle w:val="Hyperlink"/>
        <w:b/>
      </w:rPr>
      <w:t xml:space="preserve">  </w:t>
    </w:r>
    <w:hyperlink r:id="rId5" w:history="1">
      <w:r w:rsidR="00783D53" w:rsidRPr="00783D53">
        <w:rPr>
          <w:rStyle w:val="Hyperlink"/>
          <w:b/>
        </w:rPr>
        <w:t>www.nefcont.com</w:t>
      </w:r>
    </w:hyperlink>
  </w:p>
  <w:p w:rsidR="001B3018" w:rsidRPr="00C50876" w:rsidRDefault="00783D53" w:rsidP="007A65AC">
    <w:pPr>
      <w:jc w:val="right"/>
      <w:rPr>
        <w:b/>
        <w:color w:val="0070C0"/>
      </w:rPr>
    </w:pPr>
    <w:r w:rsidRPr="00C50876">
      <w:rPr>
        <w:b/>
        <w:color w:val="C84A12"/>
      </w:rPr>
      <w:t>DUNS #</w:t>
    </w:r>
    <w:r w:rsidRPr="00C50876">
      <w:rPr>
        <w:b/>
        <w:color w:val="ED7D31" w:themeColor="accent2"/>
      </w:rPr>
      <w:t xml:space="preserve"> </w:t>
    </w:r>
    <w:r w:rsidRPr="00C50876">
      <w:rPr>
        <w:b/>
        <w:color w:val="0070C0"/>
      </w:rPr>
      <w:t xml:space="preserve">035617824, </w:t>
    </w:r>
    <w:r w:rsidRPr="00C50876">
      <w:rPr>
        <w:b/>
        <w:color w:val="C84A12"/>
      </w:rPr>
      <w:t>EIN</w:t>
    </w:r>
    <w:r w:rsidRPr="00C50876">
      <w:rPr>
        <w:b/>
        <w:color w:val="ED7D31" w:themeColor="accent2"/>
      </w:rPr>
      <w:t xml:space="preserve"> </w:t>
    </w:r>
    <w:r w:rsidRPr="00C50876">
      <w:rPr>
        <w:b/>
        <w:color w:val="0070C0"/>
      </w:rPr>
      <w:t xml:space="preserve"> 462038844, </w:t>
    </w:r>
    <w:r w:rsidRPr="00C50876">
      <w:rPr>
        <w:b/>
        <w:color w:val="C84A12"/>
      </w:rPr>
      <w:t xml:space="preserve">Cage Code </w:t>
    </w:r>
    <w:r w:rsidRPr="00C50876">
      <w:rPr>
        <w:b/>
        <w:color w:val="0070C0"/>
      </w:rPr>
      <w:t xml:space="preserve">7UWE0, </w:t>
    </w:r>
    <w:r w:rsidRPr="00C50876">
      <w:rPr>
        <w:b/>
        <w:color w:val="C84A12"/>
      </w:rPr>
      <w:t xml:space="preserve">Virginia’s eVA Registration </w:t>
    </w:r>
    <w:r w:rsidRPr="00C50876">
      <w:rPr>
        <w:b/>
        <w:color w:val="0070C0"/>
      </w:rPr>
      <w:t>VS0000215227</w:t>
    </w:r>
  </w:p>
  <w:p w:rsidR="00B21E1A" w:rsidRPr="001B3018" w:rsidRDefault="001B3018" w:rsidP="001B3018">
    <w:pPr>
      <w:jc w:val="center"/>
    </w:pPr>
    <w:r>
      <w:tab/>
    </w:r>
  </w:p>
  <w:p w:rsidR="00766A2A" w:rsidRDefault="00766A2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66A71"/>
    <w:multiLevelType w:val="hybridMultilevel"/>
    <w:tmpl w:val="9C481E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7D747E"/>
    <w:multiLevelType w:val="hybridMultilevel"/>
    <w:tmpl w:val="9B1E4D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0B56E8"/>
    <w:multiLevelType w:val="hybridMultilevel"/>
    <w:tmpl w:val="A6C421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0C7673"/>
    <w:multiLevelType w:val="hybridMultilevel"/>
    <w:tmpl w:val="48D68E7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5756CE1"/>
    <w:multiLevelType w:val="hybridMultilevel"/>
    <w:tmpl w:val="A98C0A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6E3BC2"/>
    <w:multiLevelType w:val="hybridMultilevel"/>
    <w:tmpl w:val="781E82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F60D15"/>
    <w:multiLevelType w:val="hybridMultilevel"/>
    <w:tmpl w:val="302A4B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304B45"/>
    <w:multiLevelType w:val="hybridMultilevel"/>
    <w:tmpl w:val="93A801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AC4EF3"/>
    <w:multiLevelType w:val="hybridMultilevel"/>
    <w:tmpl w:val="FE42EC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DF4462"/>
    <w:multiLevelType w:val="hybridMultilevel"/>
    <w:tmpl w:val="D72A1B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2A7606"/>
    <w:multiLevelType w:val="hybridMultilevel"/>
    <w:tmpl w:val="2D649D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0"/>
  </w:num>
  <w:num w:numId="5">
    <w:abstractNumId w:val="9"/>
  </w:num>
  <w:num w:numId="6">
    <w:abstractNumId w:val="3"/>
  </w:num>
  <w:num w:numId="7">
    <w:abstractNumId w:val="10"/>
  </w:num>
  <w:num w:numId="8">
    <w:abstractNumId w:val="2"/>
  </w:num>
  <w:num w:numId="9">
    <w:abstractNumId w:val="5"/>
  </w:num>
  <w:num w:numId="10">
    <w:abstractNumId w:val="8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38D"/>
    <w:rsid w:val="00032B74"/>
    <w:rsid w:val="00037EBA"/>
    <w:rsid w:val="00082AE3"/>
    <w:rsid w:val="00090263"/>
    <w:rsid w:val="000B501B"/>
    <w:rsid w:val="000C4EB8"/>
    <w:rsid w:val="00103C11"/>
    <w:rsid w:val="00154279"/>
    <w:rsid w:val="00160323"/>
    <w:rsid w:val="00181F2C"/>
    <w:rsid w:val="001A4717"/>
    <w:rsid w:val="001B10A8"/>
    <w:rsid w:val="001B3018"/>
    <w:rsid w:val="001E65A9"/>
    <w:rsid w:val="002222FD"/>
    <w:rsid w:val="00225650"/>
    <w:rsid w:val="00263019"/>
    <w:rsid w:val="00283EFE"/>
    <w:rsid w:val="002872FE"/>
    <w:rsid w:val="00287932"/>
    <w:rsid w:val="002B138D"/>
    <w:rsid w:val="002C4515"/>
    <w:rsid w:val="003A6158"/>
    <w:rsid w:val="003B0AC7"/>
    <w:rsid w:val="003E6769"/>
    <w:rsid w:val="003F3538"/>
    <w:rsid w:val="004134C7"/>
    <w:rsid w:val="00431432"/>
    <w:rsid w:val="004375C0"/>
    <w:rsid w:val="00445F53"/>
    <w:rsid w:val="0049322F"/>
    <w:rsid w:val="004A06AF"/>
    <w:rsid w:val="004D4028"/>
    <w:rsid w:val="004E5D0D"/>
    <w:rsid w:val="004F08FF"/>
    <w:rsid w:val="0050374D"/>
    <w:rsid w:val="00535D72"/>
    <w:rsid w:val="00536E0A"/>
    <w:rsid w:val="00537E37"/>
    <w:rsid w:val="005C1B49"/>
    <w:rsid w:val="005C3641"/>
    <w:rsid w:val="006210FF"/>
    <w:rsid w:val="006259D9"/>
    <w:rsid w:val="00634D5E"/>
    <w:rsid w:val="006A0E24"/>
    <w:rsid w:val="006D1B72"/>
    <w:rsid w:val="00733155"/>
    <w:rsid w:val="00737319"/>
    <w:rsid w:val="0074590F"/>
    <w:rsid w:val="00766A2A"/>
    <w:rsid w:val="00783D53"/>
    <w:rsid w:val="007A65AC"/>
    <w:rsid w:val="007C5C7E"/>
    <w:rsid w:val="007D0139"/>
    <w:rsid w:val="007E1DC1"/>
    <w:rsid w:val="007F065A"/>
    <w:rsid w:val="007F0E0D"/>
    <w:rsid w:val="00804EA6"/>
    <w:rsid w:val="008B6006"/>
    <w:rsid w:val="008C548C"/>
    <w:rsid w:val="008E0DE8"/>
    <w:rsid w:val="008E304C"/>
    <w:rsid w:val="008F319D"/>
    <w:rsid w:val="00951F2F"/>
    <w:rsid w:val="00984C37"/>
    <w:rsid w:val="009B778D"/>
    <w:rsid w:val="009E1EF4"/>
    <w:rsid w:val="00A45C40"/>
    <w:rsid w:val="00A62030"/>
    <w:rsid w:val="00A93BC5"/>
    <w:rsid w:val="00AA0D48"/>
    <w:rsid w:val="00AA3016"/>
    <w:rsid w:val="00AB7EAC"/>
    <w:rsid w:val="00AD5EFB"/>
    <w:rsid w:val="00AE45FB"/>
    <w:rsid w:val="00B15493"/>
    <w:rsid w:val="00B160ED"/>
    <w:rsid w:val="00B1699C"/>
    <w:rsid w:val="00B21E1A"/>
    <w:rsid w:val="00B37EF3"/>
    <w:rsid w:val="00B4651C"/>
    <w:rsid w:val="00B82336"/>
    <w:rsid w:val="00B9218D"/>
    <w:rsid w:val="00B93A8F"/>
    <w:rsid w:val="00B96D03"/>
    <w:rsid w:val="00BE35E1"/>
    <w:rsid w:val="00BE6940"/>
    <w:rsid w:val="00C100AD"/>
    <w:rsid w:val="00C176B1"/>
    <w:rsid w:val="00C32E68"/>
    <w:rsid w:val="00C50876"/>
    <w:rsid w:val="00C52B88"/>
    <w:rsid w:val="00C70914"/>
    <w:rsid w:val="00CE22DB"/>
    <w:rsid w:val="00CE6F44"/>
    <w:rsid w:val="00D619F9"/>
    <w:rsid w:val="00DC2D5B"/>
    <w:rsid w:val="00DC42B7"/>
    <w:rsid w:val="00DE2484"/>
    <w:rsid w:val="00E01250"/>
    <w:rsid w:val="00E91EDE"/>
    <w:rsid w:val="00EB55D8"/>
    <w:rsid w:val="00EE5F7E"/>
    <w:rsid w:val="00EF7EF8"/>
    <w:rsid w:val="00F26345"/>
    <w:rsid w:val="00F33D29"/>
    <w:rsid w:val="00F3661C"/>
    <w:rsid w:val="00F3788F"/>
    <w:rsid w:val="00F42534"/>
    <w:rsid w:val="00F43EDF"/>
    <w:rsid w:val="00F475F5"/>
    <w:rsid w:val="00F51374"/>
    <w:rsid w:val="00F65944"/>
    <w:rsid w:val="00FD4D89"/>
    <w:rsid w:val="00FD6FED"/>
    <w:rsid w:val="00FE60B2"/>
    <w:rsid w:val="00FF3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1F8B52"/>
  <w15:chartTrackingRefBased/>
  <w15:docId w15:val="{F868BE83-E341-4C00-8D63-5C82B38A8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138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66A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6A2A"/>
  </w:style>
  <w:style w:type="paragraph" w:styleId="Footer">
    <w:name w:val="footer"/>
    <w:basedOn w:val="Normal"/>
    <w:link w:val="FooterChar"/>
    <w:uiPriority w:val="99"/>
    <w:unhideWhenUsed/>
    <w:rsid w:val="00766A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6A2A"/>
  </w:style>
  <w:style w:type="table" w:customStyle="1" w:styleId="TableGrid1">
    <w:name w:val="Table Grid1"/>
    <w:basedOn w:val="TableNormal"/>
    <w:next w:val="TableGrid"/>
    <w:uiPriority w:val="39"/>
    <w:rsid w:val="00634D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634D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B3018"/>
    <w:rPr>
      <w:color w:val="0563C1" w:themeColor="hyperlink"/>
      <w:u w:val="single"/>
    </w:rPr>
  </w:style>
  <w:style w:type="character" w:customStyle="1" w:styleId="Mention1">
    <w:name w:val="Mention1"/>
    <w:basedOn w:val="DefaultParagraphFont"/>
    <w:uiPriority w:val="99"/>
    <w:semiHidden/>
    <w:unhideWhenUsed/>
    <w:rsid w:val="001B3018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5" Type="http://schemas.openxmlformats.org/officeDocument/2006/relationships/hyperlink" Target="http://www.nefcont.com" TargetMode="External"/><Relationship Id="rId4" Type="http://schemas.openxmlformats.org/officeDocument/2006/relationships/hyperlink" Target="mailto:nfreeman@nefcont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664</Words>
  <Characters>3790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Norman Freeman Sr.</dc:creator>
  <cp:keywords/>
  <dc:description/>
  <cp:lastModifiedBy>Norman Freeman Sr.</cp:lastModifiedBy>
  <cp:revision>5</cp:revision>
  <dcterms:created xsi:type="dcterms:W3CDTF">2017-06-05T15:17:00Z</dcterms:created>
  <dcterms:modified xsi:type="dcterms:W3CDTF">2017-06-14T12:52:00Z</dcterms:modified>
</cp:coreProperties>
</file>